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4D" w:rsidRDefault="000F7F4D" w:rsidP="00E44584">
      <w:pPr>
        <w:pStyle w:val="1"/>
        <w:ind w:right="95"/>
      </w:pPr>
    </w:p>
    <w:p w:rsidR="000F7F4D" w:rsidRDefault="000F7F4D" w:rsidP="000F7F4D">
      <w:pPr>
        <w:spacing w:after="139" w:line="259" w:lineRule="auto"/>
        <w:ind w:left="221"/>
      </w:pPr>
      <w:r>
        <w:rPr>
          <w:noProof/>
        </w:rPr>
        <w:drawing>
          <wp:inline distT="0" distB="0" distL="0" distR="0">
            <wp:extent cx="5829300" cy="762000"/>
            <wp:effectExtent l="19050" t="0" r="0" b="0"/>
            <wp:docPr id="8" name="Picture 12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4D" w:rsidRDefault="000F7F4D" w:rsidP="000F7F4D">
      <w:pPr>
        <w:spacing w:after="0" w:line="259" w:lineRule="auto"/>
        <w:ind w:left="10" w:right="91" w:hanging="10"/>
        <w:jc w:val="center"/>
      </w:pPr>
      <w:r>
        <w:rPr>
          <w:sz w:val="26"/>
        </w:rPr>
        <w:t>ПОСТАНОВЛЕНИЕ</w:t>
      </w:r>
    </w:p>
    <w:p w:rsidR="000F7F4D" w:rsidRDefault="000F7F4D" w:rsidP="000F7F4D">
      <w:pPr>
        <w:spacing w:line="265" w:lineRule="auto"/>
        <w:ind w:left="34" w:right="115" w:hanging="10"/>
        <w:jc w:val="center"/>
      </w:pPr>
      <w:r>
        <w:t>ГЛАВЫ АДМИНИСТРАЦИИ МЕСТНОГО САМОУПРАВЛЕНИЯ</w:t>
      </w:r>
    </w:p>
    <w:p w:rsidR="000F7F4D" w:rsidRDefault="00E32025" w:rsidP="000F7F4D">
      <w:pPr>
        <w:spacing w:line="265" w:lineRule="auto"/>
        <w:ind w:left="34" w:right="110" w:hanging="10"/>
        <w:jc w:val="center"/>
      </w:pPr>
      <w:r w:rsidRPr="00C20064">
        <w:t>МАЛГОБЕКСКОГО</w:t>
      </w:r>
      <w:r w:rsidR="000F7F4D">
        <w:t xml:space="preserve"> СЕЛЬСКОГО ПОСЕЛЕНИЯ МОЗДОКСКОГО РАЙОНА</w:t>
      </w:r>
    </w:p>
    <w:p w:rsidR="000F7F4D" w:rsidRDefault="000F7F4D" w:rsidP="000F7F4D">
      <w:pPr>
        <w:spacing w:after="136" w:line="265" w:lineRule="auto"/>
        <w:ind w:left="34" w:hanging="10"/>
        <w:jc w:val="center"/>
      </w:pPr>
      <w:r>
        <w:t>РЕСПУБЛИКИ СЕВЕРНАЯ ОСЕТИЯ - АЛАНИЯ</w:t>
      </w:r>
    </w:p>
    <w:p w:rsidR="000F7F4D" w:rsidRDefault="000F7F4D" w:rsidP="000F7F4D">
      <w:pPr>
        <w:tabs>
          <w:tab w:val="center" w:pos="1627"/>
          <w:tab w:val="center" w:pos="6646"/>
        </w:tabs>
        <w:spacing w:after="518" w:line="265" w:lineRule="auto"/>
      </w:pPr>
      <w:r>
        <w:tab/>
        <w:t>№</w:t>
      </w:r>
      <w:r w:rsidR="00C20064">
        <w:t xml:space="preserve"> 18</w:t>
      </w:r>
      <w:r>
        <w:tab/>
      </w:r>
      <w:r w:rsidR="00C20064">
        <w:t xml:space="preserve">  12 августа 2021 г.</w:t>
      </w:r>
    </w:p>
    <w:p w:rsidR="000F7F4D" w:rsidRDefault="000F7F4D" w:rsidP="000F7F4D">
      <w:pPr>
        <w:spacing w:after="265"/>
        <w:ind w:left="278" w:right="322" w:firstLine="734"/>
      </w:pPr>
      <w:r>
        <w:t xml:space="preserve">О внесении изменений в постановление от </w:t>
      </w:r>
      <w:r w:rsidR="00933490" w:rsidRPr="00933490">
        <w:t>10</w:t>
      </w:r>
      <w:r w:rsidRPr="00933490">
        <w:t>.09.2019 г. №</w:t>
      </w:r>
      <w:r>
        <w:t xml:space="preserve"> </w:t>
      </w:r>
      <w:r w:rsidR="00933490">
        <w:t>32</w:t>
      </w:r>
      <w:r>
        <w:t xml:space="preserve"> «Об утверждении административного регламента муниципальной услуги «Предоставление разрешения на ввод объекта в эксплуатацию»</w:t>
      </w:r>
    </w:p>
    <w:p w:rsidR="000F7F4D" w:rsidRDefault="000F7F4D" w:rsidP="000F7F4D">
      <w:pPr>
        <w:spacing w:after="268"/>
        <w:ind w:left="57" w:right="4"/>
      </w:pPr>
      <w:r>
        <w:t>На основании Предложения прокуратуры Моздокского района Республики Северная Осетия- Алания от 13.07.2021 г. N2 52-2021/</w:t>
      </w:r>
      <w:r w:rsidR="00933490">
        <w:t>9</w:t>
      </w:r>
      <w:r>
        <w:t xml:space="preserve"> на постановление главы Администрации </w:t>
      </w:r>
      <w:r w:rsidR="00E32025" w:rsidRPr="00C20064">
        <w:t>Малгобекского</w:t>
      </w:r>
      <w:r>
        <w:t xml:space="preserve"> сельского поселения </w:t>
      </w:r>
      <w:r w:rsidRPr="00933490">
        <w:t xml:space="preserve">от </w:t>
      </w:r>
      <w:r w:rsidR="00933490" w:rsidRPr="00933490">
        <w:t>10</w:t>
      </w:r>
      <w:r w:rsidRPr="00933490">
        <w:t xml:space="preserve">.09.2019 г. № </w:t>
      </w:r>
      <w:r w:rsidR="00933490">
        <w:t>32</w:t>
      </w:r>
      <w:r>
        <w:t xml:space="preserve">«Об утверждении административного регламента муниципальной услуги «Предоставление разрешения на ввод объекта в эксплуатацию» Администрация </w:t>
      </w:r>
      <w:r w:rsidR="00E32025" w:rsidRPr="00C20064">
        <w:t>Малгобекского</w:t>
      </w:r>
      <w:r>
        <w:t xml:space="preserve"> сельского поселения постановляет:</w:t>
      </w:r>
    </w:p>
    <w:p w:rsidR="000F7F4D" w:rsidRDefault="000F7F4D" w:rsidP="000F7F4D">
      <w:pPr>
        <w:ind w:left="57" w:right="4"/>
      </w:pPr>
      <w:r>
        <w:t>1.Внести в административный регламент по предоставлению муниципальной услуги следующие изменения:</w:t>
      </w:r>
    </w:p>
    <w:p w:rsidR="000F7F4D" w:rsidRDefault="000F7F4D" w:rsidP="000F7F4D">
      <w:pPr>
        <w:spacing w:after="32"/>
        <w:ind w:left="57" w:right="4"/>
      </w:pPr>
      <w:r>
        <w:t>1.1. подпункт 2.6.2 параграф 5 главы 2 «Стандарт предоставления муниципальной услуги» изложить в следующей редакции:</w:t>
      </w:r>
    </w:p>
    <w:p w:rsidR="000F7F4D" w:rsidRDefault="000F7F4D" w:rsidP="000F7F4D">
      <w:pPr>
        <w:ind w:left="57" w:right="4"/>
      </w:pPr>
      <w:proofErr w:type="gramStart"/>
      <w:r>
        <w:t xml:space="preserve">«5)Акт,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0" name="Picture 5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подписанный лицом, осуществляющим строительство (лицом, осуществляющим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11" name="Picture 5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  <w:r>
        <w:rPr>
          <w:noProof/>
        </w:rPr>
        <w:drawing>
          <wp:inline distT="0" distB="0" distL="0" distR="0">
            <wp:extent cx="9525" cy="28575"/>
            <wp:effectExtent l="19050" t="0" r="9525" b="0"/>
            <wp:docPr id="12" name="Picture 12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осуществляющим строительный контроль, в случае</w:t>
      </w:r>
      <w:proofErr w:type="gramEnd"/>
      <w:r>
        <w:t xml:space="preserve"> осуществления строительного контроля на основании договора)»;</w:t>
      </w:r>
    </w:p>
    <w:p w:rsidR="000F7F4D" w:rsidRDefault="000F7F4D" w:rsidP="000F7F4D">
      <w:pPr>
        <w:spacing w:line="265" w:lineRule="auto"/>
        <w:ind w:left="34" w:hanging="10"/>
        <w:jc w:val="center"/>
      </w:pPr>
      <w:r>
        <w:t>1.2. Дополнить пункт 2.6. подпунктом 2.6.7. и изложить в следующей редакции.</w:t>
      </w:r>
      <w:r>
        <w:rPr>
          <w:noProof/>
        </w:rPr>
        <w:drawing>
          <wp:inline distT="0" distB="0" distL="0" distR="0">
            <wp:extent cx="9525" cy="66675"/>
            <wp:effectExtent l="19050" t="0" r="9525" b="0"/>
            <wp:docPr id="13" name="Picture 1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4D" w:rsidRDefault="000F7F4D" w:rsidP="000F7F4D">
      <w:pPr>
        <w:ind w:left="57" w:right="4"/>
      </w:pPr>
      <w:r>
        <w:t xml:space="preserve">«2.6.7. </w:t>
      </w:r>
      <w:proofErr w:type="gramStart"/>
      <w:r>
        <w:t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настоящего Кодекса)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Кодекса), в том числе требованиям энергетической эффективности и требованиям оснащенности</w:t>
      </w:r>
      <w:proofErr w:type="gramEnd"/>
      <w:r>
        <w:t xml:space="preserve"> объекта капитального строительства приборами учёта используемых энергетических ресурсов, заключение </w:t>
      </w:r>
      <w:r>
        <w:lastRenderedPageBreak/>
        <w:t>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настоящего Кодекса;</w:t>
      </w:r>
    </w:p>
    <w:p w:rsidR="000F7F4D" w:rsidRDefault="000F7F4D" w:rsidP="000F7F4D">
      <w:pPr>
        <w:ind w:left="57" w:right="4"/>
      </w:pPr>
      <w:r>
        <w:t xml:space="preserve">1.3. пункт 2.7. часть </w:t>
      </w:r>
      <w:proofErr w:type="gramStart"/>
      <w:r>
        <w:t>З</w:t>
      </w:r>
      <w:proofErr w:type="gramEnd"/>
      <w:r>
        <w:t xml:space="preserve"> и часть 4 главы 2 «Стандарт предоставления муниципальной услуги» изложить в следующей редакции:</w:t>
      </w:r>
    </w:p>
    <w:p w:rsidR="000F7F4D" w:rsidRDefault="000F7F4D" w:rsidP="000F7F4D">
      <w:pPr>
        <w:ind w:left="57" w:right="110"/>
      </w:pPr>
      <w:r>
        <w:t xml:space="preserve">«З)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6.2 статьи 55 ГРК</w:t>
      </w:r>
      <w:r>
        <w:rPr>
          <w:noProof/>
        </w:rPr>
        <w:drawing>
          <wp:inline distT="0" distB="0" distL="0" distR="0">
            <wp:extent cx="314325" cy="123825"/>
            <wp:effectExtent l="19050" t="0" r="9525" b="0"/>
            <wp:docPr id="14" name="Picture 12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4D" w:rsidRDefault="000F7F4D" w:rsidP="000F7F4D">
      <w:pPr>
        <w:ind w:left="57" w:right="96"/>
      </w:pPr>
      <w:r>
        <w:t xml:space="preserve">«4)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>
        <w:t>случаев изменения площади объекта капитального строительства</w:t>
      </w:r>
      <w:proofErr w:type="gramEnd"/>
      <w:r>
        <w:t xml:space="preserve"> в соответствии с частью 6.2 статьи 55 ГРК РФ»;</w:t>
      </w:r>
    </w:p>
    <w:p w:rsidR="000F7F4D" w:rsidRDefault="000F7F4D" w:rsidP="000F7F4D">
      <w:pPr>
        <w:spacing w:after="26"/>
        <w:ind w:left="701" w:right="4"/>
      </w:pPr>
      <w:r>
        <w:t>1.4. Дополнить пункт 2.7. частью 4 и изложить в следующей редакции:</w:t>
      </w:r>
      <w:r>
        <w:rPr>
          <w:noProof/>
        </w:rPr>
        <w:drawing>
          <wp:inline distT="0" distB="0" distL="0" distR="0">
            <wp:extent cx="9525" cy="66675"/>
            <wp:effectExtent l="19050" t="0" r="9525" b="0"/>
            <wp:docPr id="15" name="Picture 1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F4D" w:rsidRDefault="000F7F4D" w:rsidP="000F7F4D">
      <w:pPr>
        <w:ind w:left="57" w:right="82"/>
      </w:pPr>
      <w:proofErr w:type="gramStart"/>
      <w:r>
        <w:t>«4) Различие данных об указанной в техническом плане площади объекта капитального строительства, не являющегося линейным объектом,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</w:t>
      </w:r>
      <w:proofErr w:type="gramEnd"/>
      <w:r>
        <w:t xml:space="preserve"> </w:t>
      </w:r>
      <w:proofErr w:type="gramStart"/>
      <w:r>
        <w:t>плане</w:t>
      </w:r>
      <w:proofErr w:type="gramEnd"/>
      <w:r>
        <w:t xml:space="preserve"> количества этажей, помещений (при наличии) и </w:t>
      </w:r>
      <w:proofErr w:type="spellStart"/>
      <w:r>
        <w:t>машино-мест</w:t>
      </w:r>
      <w:proofErr w:type="spellEnd"/>
      <w:r>
        <w:t xml:space="preserve"> (при наличии) проектной документации и (или) разрешению на строительство.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эксплуатацию&gt;&gt;.</w:t>
      </w:r>
    </w:p>
    <w:p w:rsidR="000F7F4D" w:rsidRDefault="000F7F4D" w:rsidP="000F7F4D">
      <w:pPr>
        <w:ind w:left="57" w:right="82"/>
      </w:pPr>
      <w:r>
        <w:t xml:space="preserve">3.О6народовать настоящее постановление на информационном стенде в здании Администрации местного самоуправления </w:t>
      </w:r>
      <w:r w:rsidR="00E32025" w:rsidRPr="00C20064">
        <w:t>Малгобекского</w:t>
      </w:r>
      <w:r>
        <w:t xml:space="preserve"> сельского поселения и опубликовать на официальном сайте администрации местного самоуправления </w:t>
      </w:r>
      <w:r w:rsidR="00E32025" w:rsidRPr="00C20064">
        <w:t>Малгобекского</w:t>
      </w:r>
      <w:r>
        <w:t xml:space="preserve"> сельского поселения в информационно-телекоммуникационной сети «Интернет» </w:t>
      </w:r>
      <w:proofErr w:type="gramStart"/>
      <w:r w:rsidRPr="00C20064">
        <w:t>(</w:t>
      </w:r>
      <w:r w:rsidR="00C20064" w:rsidRPr="00C20064">
        <w:t xml:space="preserve"> </w:t>
      </w:r>
      <w:proofErr w:type="spellStart"/>
      <w:proofErr w:type="gramEnd"/>
      <w:r w:rsidR="00C20064" w:rsidRPr="00C20064">
        <w:t>ams-malgobek.ru</w:t>
      </w:r>
      <w:proofErr w:type="spellEnd"/>
      <w:r w:rsidRPr="00C20064">
        <w:t>).</w:t>
      </w:r>
    </w:p>
    <w:p w:rsidR="000F7F4D" w:rsidRDefault="000F7F4D" w:rsidP="000F7F4D">
      <w:pPr>
        <w:numPr>
          <w:ilvl w:val="0"/>
          <w:numId w:val="1"/>
        </w:numPr>
        <w:spacing w:after="26" w:line="234" w:lineRule="auto"/>
        <w:ind w:right="4" w:hanging="283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F7F4D" w:rsidRDefault="000F7F4D" w:rsidP="000F7F4D">
      <w:pPr>
        <w:numPr>
          <w:ilvl w:val="0"/>
          <w:numId w:val="1"/>
        </w:numPr>
        <w:spacing w:after="26" w:line="234" w:lineRule="auto"/>
        <w:ind w:right="4" w:hanging="283"/>
        <w:jc w:val="both"/>
      </w:pPr>
      <w:r>
        <w:t>Настоящее постановление вступает в силу со дня подписания.</w:t>
      </w:r>
    </w:p>
    <w:p w:rsidR="000F7F4D" w:rsidRDefault="000F7F4D" w:rsidP="000F7F4D"/>
    <w:p w:rsidR="00C20064" w:rsidRDefault="00C20064" w:rsidP="000F7F4D"/>
    <w:p w:rsidR="00C20064" w:rsidRPr="00C20064" w:rsidRDefault="00E44584" w:rsidP="00C20064">
      <w:pPr>
        <w:spacing w:after="34"/>
        <w:ind w:right="4"/>
      </w:pPr>
      <w:r>
        <w:t xml:space="preserve">                  </w:t>
      </w:r>
      <w:r w:rsidR="00C20064" w:rsidRPr="00C20064">
        <w:t>Глава АМС</w:t>
      </w:r>
    </w:p>
    <w:p w:rsidR="00C20064" w:rsidRDefault="00E44584" w:rsidP="00C20064">
      <w:r>
        <w:t xml:space="preserve">                  </w:t>
      </w:r>
      <w:r w:rsidR="00C20064" w:rsidRPr="00C20064">
        <w:t>Малгобекского  сельского  поселения</w:t>
      </w:r>
      <w:r w:rsidR="00C20064">
        <w:t xml:space="preserve">                                                       З.М.</w:t>
      </w:r>
      <w:proofErr w:type="gramStart"/>
      <w:r w:rsidR="00C20064">
        <w:t>Кусов</w:t>
      </w:r>
      <w:proofErr w:type="gramEnd"/>
    </w:p>
    <w:p w:rsidR="00C20064" w:rsidRDefault="00C20064" w:rsidP="000F7F4D">
      <w:pPr>
        <w:sectPr w:rsidR="00C20064">
          <w:type w:val="continuous"/>
          <w:pgSz w:w="11900" w:h="16840"/>
          <w:pgMar w:top="1080" w:right="365" w:bottom="1493" w:left="1810" w:header="720" w:footer="720" w:gutter="0"/>
          <w:cols w:space="720"/>
        </w:sectPr>
      </w:pPr>
    </w:p>
    <w:p w:rsidR="000F7F4D" w:rsidRDefault="000F7F4D" w:rsidP="000F7F4D">
      <w:pPr>
        <w:spacing w:after="34"/>
        <w:ind w:left="62" w:right="4" w:hanging="5"/>
      </w:pPr>
    </w:p>
    <w:p w:rsidR="000F7F4D" w:rsidRDefault="000F7F4D" w:rsidP="000F7F4D">
      <w:pPr>
        <w:spacing w:after="34"/>
        <w:ind w:left="62" w:right="4" w:hanging="5"/>
      </w:pPr>
    </w:p>
    <w:p w:rsidR="000F7F4D" w:rsidRDefault="000F7F4D" w:rsidP="000F7F4D">
      <w:pPr>
        <w:spacing w:after="34"/>
        <w:ind w:left="62" w:right="4" w:hanging="5"/>
      </w:pPr>
    </w:p>
    <w:p w:rsidR="007E0B34" w:rsidRDefault="00C20064" w:rsidP="000F7F4D">
      <w:r>
        <w:t xml:space="preserve"> </w:t>
      </w:r>
    </w:p>
    <w:sectPr w:rsidR="007E0B34" w:rsidSect="00EF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764"/>
    <w:multiLevelType w:val="hybridMultilevel"/>
    <w:tmpl w:val="F6023982"/>
    <w:lvl w:ilvl="0" w:tplc="91F00908">
      <w:start w:val="4"/>
      <w:numFmt w:val="decimal"/>
      <w:lvlText w:val="%1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C570F5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198453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EA1A9C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AEA472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A42482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1DD6ED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2ED60D3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779C224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F4D"/>
    <w:rsid w:val="000F7F4D"/>
    <w:rsid w:val="0026444A"/>
    <w:rsid w:val="007E0B34"/>
    <w:rsid w:val="00933490"/>
    <w:rsid w:val="00AD4779"/>
    <w:rsid w:val="00BE7204"/>
    <w:rsid w:val="00C20064"/>
    <w:rsid w:val="00D40D73"/>
    <w:rsid w:val="00E32025"/>
    <w:rsid w:val="00E44584"/>
    <w:rsid w:val="00EF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8"/>
  </w:style>
  <w:style w:type="paragraph" w:styleId="1">
    <w:name w:val="heading 1"/>
    <w:basedOn w:val="a"/>
    <w:next w:val="a"/>
    <w:link w:val="10"/>
    <w:uiPriority w:val="99"/>
    <w:qFormat/>
    <w:rsid w:val="000F7F4D"/>
    <w:pPr>
      <w:keepNext/>
      <w:keepLines/>
      <w:spacing w:after="0" w:line="259" w:lineRule="auto"/>
      <w:ind w:left="10" w:right="101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7F4D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F7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05CC-E33E-4E52-9734-385714133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2021-08-15T13:57:00Z</dcterms:created>
  <dcterms:modified xsi:type="dcterms:W3CDTF">2021-08-15T14:27:00Z</dcterms:modified>
</cp:coreProperties>
</file>