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FD" w:rsidRDefault="008317FD" w:rsidP="000F2427">
      <w:pPr>
        <w:spacing w:after="0" w:line="240" w:lineRule="auto"/>
        <w:ind w:left="2832"/>
        <w:jc w:val="both"/>
        <w:rPr>
          <w:rFonts w:ascii="Bookman Old Style" w:hAnsi="Bookman Old Style"/>
          <w:b/>
          <w:sz w:val="28"/>
          <w:szCs w:val="28"/>
        </w:rPr>
      </w:pPr>
    </w:p>
    <w:p w:rsidR="008317FD" w:rsidRDefault="008317FD" w:rsidP="000F2427">
      <w:pPr>
        <w:spacing w:after="0" w:line="240" w:lineRule="auto"/>
        <w:ind w:left="2832"/>
        <w:jc w:val="both"/>
        <w:rPr>
          <w:rFonts w:ascii="Bookman Old Style" w:hAnsi="Bookman Old Style"/>
          <w:b/>
          <w:sz w:val="28"/>
          <w:szCs w:val="28"/>
        </w:rPr>
      </w:pPr>
      <w:r>
        <w:t xml:space="preserve">                  </w:t>
      </w: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642236763" r:id="rId6"/>
        </w:object>
      </w:r>
    </w:p>
    <w:p w:rsidR="008317FD" w:rsidRDefault="008317FD" w:rsidP="008317FD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8317FD" w:rsidRDefault="008317FD" w:rsidP="008317FD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</w:t>
      </w:r>
      <w:r w:rsidR="000F2427">
        <w:rPr>
          <w:rFonts w:ascii="Bookman Old Style" w:hAnsi="Bookman Old Style"/>
          <w:b/>
          <w:sz w:val="28"/>
          <w:szCs w:val="28"/>
        </w:rPr>
        <w:t xml:space="preserve">ПОСТАНОВЛЕНИЕ </w:t>
      </w:r>
    </w:p>
    <w:p w:rsidR="008317FD" w:rsidRDefault="000F2427" w:rsidP="008317FD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8317FD">
        <w:rPr>
          <w:rFonts w:ascii="Bookman Old Style" w:hAnsi="Bookman Old Style"/>
          <w:b/>
          <w:sz w:val="28"/>
          <w:szCs w:val="28"/>
        </w:rPr>
        <w:t xml:space="preserve">  </w:t>
      </w: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="008317FD">
        <w:rPr>
          <w:rFonts w:ascii="Bookman Old Style" w:hAnsi="Bookman Old Style"/>
          <w:b/>
          <w:sz w:val="28"/>
          <w:szCs w:val="28"/>
        </w:rPr>
        <w:t xml:space="preserve">             </w:t>
      </w:r>
      <w:r>
        <w:rPr>
          <w:rFonts w:ascii="Bookman Old Style" w:hAnsi="Bookman Old Style"/>
          <w:b/>
          <w:sz w:val="28"/>
          <w:szCs w:val="28"/>
        </w:rPr>
        <w:t>ГЛАВЫ АДМИНИСТРАЦИИ</w:t>
      </w:r>
      <w:r>
        <w:rPr>
          <w:rFonts w:ascii="Bookman Old Style" w:hAnsi="Bookman Old Style"/>
          <w:b/>
          <w:sz w:val="28"/>
          <w:szCs w:val="28"/>
        </w:rPr>
        <w:tab/>
      </w:r>
      <w:r w:rsidR="008317FD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0F2427" w:rsidRDefault="000F2427" w:rsidP="008317FD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МЕСТНОГО САМОУПРАВЛЕНИЯ </w:t>
      </w:r>
      <w:r w:rsidR="00756FB6">
        <w:rPr>
          <w:rFonts w:ascii="Bookman Old Style" w:hAnsi="Bookman Old Style"/>
          <w:b/>
          <w:sz w:val="28"/>
          <w:szCs w:val="28"/>
        </w:rPr>
        <w:t>МАЛГОБЕКСКОГО</w:t>
      </w:r>
      <w:r w:rsidR="008317FD">
        <w:rPr>
          <w:rFonts w:ascii="Bookman Old Style" w:hAnsi="Bookman Old Style"/>
          <w:b/>
          <w:sz w:val="28"/>
          <w:szCs w:val="28"/>
        </w:rPr>
        <w:t xml:space="preserve">  СЕЛЬСКОГО </w:t>
      </w:r>
      <w:r>
        <w:rPr>
          <w:rFonts w:ascii="Bookman Old Style" w:hAnsi="Bookman Old Style"/>
          <w:b/>
          <w:sz w:val="28"/>
          <w:szCs w:val="28"/>
        </w:rPr>
        <w:t xml:space="preserve">ПОСЕЛЕНИЯ   </w:t>
      </w:r>
      <w:r w:rsidR="008317FD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МОЗДОКСКОГО   РАЙОНА</w:t>
      </w:r>
    </w:p>
    <w:p w:rsidR="000F2427" w:rsidRDefault="000F2427" w:rsidP="000F2427">
      <w:pPr>
        <w:pStyle w:val="2"/>
        <w:spacing w:before="30" w:after="30"/>
        <w:jc w:val="lef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 СЕВЕРНАЯ  ОСЕТИЯ – АЛАНИЯ</w:t>
      </w:r>
    </w:p>
    <w:p w:rsidR="000F2427" w:rsidRDefault="000F2427" w:rsidP="000F2427">
      <w:pPr>
        <w:pStyle w:val="2"/>
        <w:spacing w:before="30" w:after="30"/>
        <w:jc w:val="left"/>
        <w:rPr>
          <w:rFonts w:ascii="Bookman Old Style" w:hAnsi="Bookman Old Style"/>
          <w:b/>
          <w:sz w:val="28"/>
          <w:szCs w:val="28"/>
        </w:rPr>
      </w:pPr>
    </w:p>
    <w:p w:rsidR="000F2427" w:rsidRDefault="000F2427" w:rsidP="000F2427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№</w:t>
      </w:r>
      <w:r w:rsidR="00756FB6">
        <w:rPr>
          <w:rFonts w:ascii="Bookman Old Style" w:hAnsi="Bookman Old Style"/>
          <w:b/>
          <w:sz w:val="28"/>
          <w:szCs w:val="28"/>
        </w:rPr>
        <w:t xml:space="preserve"> 46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  от   </w:t>
      </w:r>
      <w:r w:rsidR="00756FB6">
        <w:rPr>
          <w:rFonts w:ascii="Bookman Old Style" w:hAnsi="Bookman Old Style"/>
          <w:b/>
          <w:sz w:val="28"/>
          <w:szCs w:val="28"/>
        </w:rPr>
        <w:t>26</w:t>
      </w:r>
      <w:r>
        <w:rPr>
          <w:rFonts w:ascii="Bookman Old Style" w:hAnsi="Bookman Old Style"/>
          <w:b/>
          <w:sz w:val="28"/>
          <w:szCs w:val="28"/>
        </w:rPr>
        <w:t xml:space="preserve">  .12.2019г. </w:t>
      </w:r>
    </w:p>
    <w:p w:rsidR="008317FD" w:rsidRDefault="000F2427" w:rsidP="000F2427">
      <w:pPr>
        <w:tabs>
          <w:tab w:val="left" w:pos="3760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 утверждении правил формирования перечня налоговых</w:t>
      </w:r>
    </w:p>
    <w:p w:rsidR="008317FD" w:rsidRDefault="000F2427" w:rsidP="000F2427">
      <w:pPr>
        <w:tabs>
          <w:tab w:val="left" w:pos="3760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расходов и оценки налоговых расходов в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муниципальном</w:t>
      </w:r>
      <w:proofErr w:type="gramEnd"/>
    </w:p>
    <w:p w:rsidR="000F2427" w:rsidRDefault="000F2427" w:rsidP="000F2427">
      <w:pPr>
        <w:tabs>
          <w:tab w:val="left" w:pos="3760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образовании </w:t>
      </w:r>
      <w:proofErr w:type="gramStart"/>
      <w:r w:rsidR="00756FB6">
        <w:rPr>
          <w:rFonts w:ascii="Times New Roman" w:hAnsi="Times New Roman"/>
          <w:i/>
          <w:sz w:val="28"/>
          <w:szCs w:val="28"/>
        </w:rPr>
        <w:t>–М</w:t>
      </w:r>
      <w:proofErr w:type="gramEnd"/>
      <w:r w:rsidR="00756FB6">
        <w:rPr>
          <w:rFonts w:ascii="Times New Roman" w:hAnsi="Times New Roman"/>
          <w:i/>
          <w:sz w:val="28"/>
          <w:szCs w:val="28"/>
        </w:rPr>
        <w:t xml:space="preserve">алгобекское  </w:t>
      </w:r>
      <w:r>
        <w:rPr>
          <w:rFonts w:ascii="Times New Roman" w:hAnsi="Times New Roman"/>
          <w:i/>
          <w:sz w:val="28"/>
          <w:szCs w:val="28"/>
        </w:rPr>
        <w:t>сельское поселение</w:t>
      </w:r>
    </w:p>
    <w:p w:rsidR="000F2427" w:rsidRDefault="000F2427" w:rsidP="000F2427">
      <w:pPr>
        <w:tabs>
          <w:tab w:val="left" w:pos="3760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0F2427" w:rsidRDefault="000F2427" w:rsidP="000F242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 и 2 статьи 174.3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2427" w:rsidRDefault="000F2427" w:rsidP="000F2427">
      <w:pPr>
        <w:pStyle w:val="ConsPlusNormal"/>
        <w:numPr>
          <w:ilvl w:val="0"/>
          <w:numId w:val="1"/>
        </w:numPr>
        <w:tabs>
          <w:tab w:val="left" w:pos="567"/>
        </w:tabs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anchor="P2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в муниципальном образовании </w:t>
      </w:r>
      <w:r w:rsidR="00756FB6">
        <w:rPr>
          <w:rFonts w:ascii="Times New Roman" w:hAnsi="Times New Roman" w:cs="Times New Roman"/>
          <w:sz w:val="28"/>
          <w:szCs w:val="28"/>
        </w:rPr>
        <w:t xml:space="preserve">– Малгобекское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и оценки налоговых расходов</w:t>
      </w:r>
      <w:r w:rsidR="00756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756FB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FB6">
        <w:rPr>
          <w:rFonts w:ascii="Times New Roman" w:hAnsi="Times New Roman" w:cs="Times New Roman"/>
          <w:sz w:val="28"/>
          <w:szCs w:val="28"/>
        </w:rPr>
        <w:t xml:space="preserve">Малгобекское </w:t>
      </w:r>
      <w:r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0F2427" w:rsidRDefault="000F2427" w:rsidP="000F2427">
      <w:pPr>
        <w:pStyle w:val="ConsPlusNormal"/>
        <w:numPr>
          <w:ilvl w:val="0"/>
          <w:numId w:val="1"/>
        </w:numPr>
        <w:tabs>
          <w:tab w:val="left" w:pos="567"/>
        </w:tabs>
        <w:spacing w:before="2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0F2427" w:rsidRDefault="000F2427" w:rsidP="000F2427">
      <w:pPr>
        <w:pStyle w:val="headertext"/>
        <w:shd w:val="clear" w:color="auto" w:fill="FFFFFF"/>
        <w:tabs>
          <w:tab w:val="left" w:pos="567"/>
        </w:tabs>
        <w:spacing w:before="15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</w:p>
    <w:p w:rsidR="000F2427" w:rsidRDefault="000F2427" w:rsidP="000F2427">
      <w:pPr>
        <w:pStyle w:val="headertext"/>
        <w:shd w:val="clear" w:color="auto" w:fill="FFFFFF"/>
        <w:tabs>
          <w:tab w:val="left" w:pos="567"/>
        </w:tabs>
        <w:spacing w:before="15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0F2427" w:rsidRDefault="000F2427" w:rsidP="000F2427">
      <w:pPr>
        <w:pStyle w:val="headertext"/>
        <w:shd w:val="clear" w:color="auto" w:fill="FFFFFF"/>
        <w:tabs>
          <w:tab w:val="left" w:pos="567"/>
        </w:tabs>
        <w:spacing w:before="15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5507"/>
        <w:gridCol w:w="4064"/>
      </w:tblGrid>
      <w:tr w:rsidR="000F2427" w:rsidTr="000F2427">
        <w:trPr>
          <w:trHeight w:val="975"/>
        </w:trPr>
        <w:tc>
          <w:tcPr>
            <w:tcW w:w="5507" w:type="dxa"/>
            <w:vAlign w:val="bottom"/>
            <w:hideMark/>
          </w:tcPr>
          <w:p w:rsidR="000F2427" w:rsidRDefault="000F2427" w:rsidP="00756FB6">
            <w:pPr>
              <w:tabs>
                <w:tab w:val="left" w:pos="55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образования</w:t>
            </w:r>
            <w:r w:rsidR="00756FB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6FB6">
              <w:rPr>
                <w:rFonts w:ascii="Times New Roman" w:hAnsi="Times New Roman"/>
                <w:sz w:val="28"/>
                <w:szCs w:val="28"/>
              </w:rPr>
              <w:t xml:space="preserve">Малгобекское </w:t>
            </w:r>
            <w:r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756FB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756FB6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064" w:type="dxa"/>
            <w:vAlign w:val="bottom"/>
            <w:hideMark/>
          </w:tcPr>
          <w:p w:rsidR="000F2427" w:rsidRDefault="00756FB6">
            <w:pPr>
              <w:pStyle w:val="9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З.М.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Кусов</w:t>
            </w:r>
            <w:proofErr w:type="gramEnd"/>
          </w:p>
        </w:tc>
      </w:tr>
    </w:tbl>
    <w:p w:rsidR="000F2427" w:rsidRDefault="000F2427" w:rsidP="000F242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FD" w:rsidRDefault="008317FD" w:rsidP="000F2427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8317FD" w:rsidRDefault="008317FD" w:rsidP="000F2427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0F2427" w:rsidRDefault="000F2427" w:rsidP="000F24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F2427" w:rsidRDefault="000F2427" w:rsidP="000F24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F2427" w:rsidRDefault="000F2427" w:rsidP="000F24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427" w:rsidRDefault="000F2427" w:rsidP="000F24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FB6">
        <w:rPr>
          <w:rFonts w:ascii="Times New Roman" w:hAnsi="Times New Roman" w:cs="Times New Roman"/>
          <w:sz w:val="28"/>
          <w:szCs w:val="28"/>
        </w:rPr>
        <w:t xml:space="preserve">Малгобекское  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0F2427" w:rsidRDefault="00756FB6" w:rsidP="000F24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F24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26.12.2019г.</w:t>
      </w:r>
      <w:r w:rsidR="000F2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4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0F2427" w:rsidRDefault="000F2427" w:rsidP="000F2427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0F2427" w:rsidRDefault="000F2427" w:rsidP="000F2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427" w:rsidRDefault="000F2427" w:rsidP="000F2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F2427" w:rsidRDefault="000F2427" w:rsidP="000F2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в муниципальном образовании </w:t>
      </w:r>
      <w:r w:rsidR="00756FB6">
        <w:rPr>
          <w:rFonts w:ascii="Times New Roman" w:hAnsi="Times New Roman" w:cs="Times New Roman"/>
          <w:sz w:val="28"/>
          <w:szCs w:val="28"/>
        </w:rPr>
        <w:t xml:space="preserve">Малгобекское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и оценки налоговых расходов в муниципальном образовании </w:t>
      </w:r>
      <w:r w:rsidR="00756FB6">
        <w:rPr>
          <w:rFonts w:ascii="Times New Roman" w:hAnsi="Times New Roman" w:cs="Times New Roman"/>
          <w:sz w:val="28"/>
          <w:szCs w:val="28"/>
        </w:rPr>
        <w:t xml:space="preserve">Малгобекское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F2427" w:rsidRDefault="000F2427" w:rsidP="000F2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2427" w:rsidRDefault="000F2427" w:rsidP="000F24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формирования перечня налоговых расходов в муниципальном образовании </w:t>
      </w:r>
      <w:r w:rsidR="00756FB6">
        <w:rPr>
          <w:rFonts w:ascii="Times New Roman" w:hAnsi="Times New Roman" w:cs="Times New Roman"/>
          <w:sz w:val="28"/>
          <w:szCs w:val="28"/>
        </w:rPr>
        <w:t>Малгобекское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и оценки налоговых расходов в муниципальном образовании </w:t>
      </w:r>
      <w:r w:rsidR="00756FB6">
        <w:rPr>
          <w:rFonts w:ascii="Times New Roman" w:hAnsi="Times New Roman" w:cs="Times New Roman"/>
          <w:sz w:val="28"/>
          <w:szCs w:val="28"/>
        </w:rPr>
        <w:t xml:space="preserve">Малгобекское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Порядке, применяются в том же значении, что и в Бюджетном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 </w:t>
      </w:r>
      <w:r>
        <w:rPr>
          <w:rFonts w:ascii="Times New Roman" w:hAnsi="Times New Roman" w:cs="Times New Roman"/>
          <w:spacing w:val="2"/>
          <w:sz w:val="28"/>
          <w:szCs w:val="28"/>
        </w:rPr>
        <w:t>(далее - общие требования к оценке налоговых расходов)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целях оценки налоговых расходов в муниципальном образовании </w:t>
      </w:r>
      <w:r w:rsidR="00756FB6">
        <w:rPr>
          <w:rFonts w:ascii="Times New Roman" w:hAnsi="Times New Roman" w:cs="Times New Roman"/>
          <w:sz w:val="28"/>
          <w:szCs w:val="28"/>
        </w:rPr>
        <w:t>Малгобекское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формирует перечень налоговых расходов муниципального образования;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формирует оценку объемов налоговых расходов муниципального образования</w:t>
      </w:r>
      <w:r w:rsidR="00756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осуществляет обобщение результатов оценки эффективности налоговых расходов в муниципальном образовании </w:t>
      </w:r>
      <w:r w:rsidR="00756FB6">
        <w:rPr>
          <w:rFonts w:ascii="Times New Roman" w:hAnsi="Times New Roman" w:cs="Times New Roman"/>
          <w:sz w:val="28"/>
          <w:szCs w:val="28"/>
        </w:rPr>
        <w:t>Малгобекское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проводимой кураторами налоговых расходов.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  <w:proofErr w:type="gramEnd"/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целях оценки налоговых расходов муниципального образования кураторы налоговых расходов: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формируют паспорта налоговых расходов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содержащие информацию, предусмотренную</w:t>
      </w:r>
      <w:r w:rsidR="00756FB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P13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0F2427" w:rsidRDefault="000F2427" w:rsidP="000F24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27" w:rsidRDefault="000F2427" w:rsidP="000F24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Формирование перечня налоговых расходов</w:t>
      </w:r>
    </w:p>
    <w:p w:rsidR="000F2427" w:rsidRDefault="000F2427" w:rsidP="000F24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F2427" w:rsidRDefault="000F2427" w:rsidP="000F24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27" w:rsidRDefault="000F2427" w:rsidP="000F2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Проект перечня налоговых расходов на очередной финансовый год и плановый период (далее – проект перечня налоговых расходов) формируется</w:t>
      </w:r>
      <w:r w:rsidR="00756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ежегодно до 1 сентября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proofErr w:type="gramEnd"/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Органы и организации, указанные в </w:t>
      </w:r>
      <w:hyperlink r:id="rId13" w:anchor="Par6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в срок до 10 сентября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администрацию в течение срока, указанного в </w:t>
      </w:r>
      <w:hyperlink r:id="rId14" w:anchor="Par6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r:id="rId15" w:anchor="Par6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сентября текущего года.  </w:t>
      </w:r>
      <w:r>
        <w:rPr>
          <w:rFonts w:ascii="Times New Roman" w:hAnsi="Times New Roman" w:cs="Times New Roman"/>
          <w:sz w:val="28"/>
          <w:szCs w:val="28"/>
        </w:rPr>
        <w:tab/>
        <w:t>Разногласия, не урегулированные по результатам таких совещаний в срок до 30 сентября текущего года, рассматриваются Главой администрации.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муниципального образования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FB6">
        <w:rPr>
          <w:rFonts w:ascii="Times New Roman" w:hAnsi="Times New Roman" w:cs="Times New Roman"/>
          <w:sz w:val="28"/>
          <w:szCs w:val="28"/>
        </w:rPr>
        <w:t>Малгобекское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r:id="rId16" w:anchor="Par6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 местном бюджете на очередной финансовый год).</w:t>
      </w:r>
    </w:p>
    <w:p w:rsidR="000F2427" w:rsidRDefault="000F2427" w:rsidP="000F2427">
      <w:pPr>
        <w:pStyle w:val="ConsPlusNormal"/>
        <w:ind w:firstLine="54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0F2427" w:rsidRDefault="000F2427" w:rsidP="000F24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>
        <w:rPr>
          <w:rFonts w:ascii="Times New Roman" w:hAnsi="Times New Roman" w:cs="Times New Roman"/>
          <w:sz w:val="28"/>
          <w:szCs w:val="28"/>
        </w:rPr>
        <w:t>III. Порядок оценки налоговых расходов муниципального образования</w:t>
      </w:r>
    </w:p>
    <w:p w:rsidR="000F2427" w:rsidRDefault="000F2427" w:rsidP="000F24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Методики оценки эффективности налоговых расходов муниципального образования разрабатываются кураторами налоговых расходов и утверждаются по согласованию с администрацией.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эффективности налоговых расходов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-администрация формирует и направляет ежегодно, до 1 февраля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на основании информации главных администраторов доходов местного бюджета. </w:t>
      </w:r>
      <w:proofErr w:type="gramEnd"/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апреля текущего финансового года направляют их в администрацию.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>
        <w:rPr>
          <w:rFonts w:ascii="Times New Roman" w:hAnsi="Times New Roman" w:cs="Times New Roman"/>
          <w:sz w:val="28"/>
          <w:szCs w:val="28"/>
        </w:rPr>
        <w:t>13. Критериями целесообразности налоговых расходов муниципального образования являются: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расходов);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r:id="rId17" w:anchor="Par8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Оценке подлежит вклад соответствующего налогового расхода в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качестве альтернативных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механизмов достижения целей муниципальной программы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дату проведения оценки эффективности налоговых расходов муниципального образования (E) по следующей формуле: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0" cy="4476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порядковый номер года, имеющий значение от 1 до 5;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получателями налоговых расходов в бюджет муниципального образования </w:t>
      </w:r>
      <w:r w:rsidR="008317FD">
        <w:rPr>
          <w:rFonts w:ascii="Times New Roman" w:hAnsi="Times New Roman" w:cs="Times New Roman"/>
          <w:sz w:val="28"/>
          <w:szCs w:val="28"/>
        </w:rPr>
        <w:t xml:space="preserve">Малгобекское </w:t>
      </w:r>
      <w:r>
        <w:rPr>
          <w:rFonts w:ascii="Times New Roman" w:hAnsi="Times New Roman" w:cs="Times New Roman"/>
          <w:sz w:val="28"/>
          <w:szCs w:val="28"/>
        </w:rPr>
        <w:t>сельское поселение j-м плательщиком в i-м году.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муниципального образования </w:t>
      </w:r>
      <w:r w:rsidR="008317FD">
        <w:rPr>
          <w:rFonts w:ascii="Times New Roman" w:hAnsi="Times New Roman" w:cs="Times New Roman"/>
          <w:sz w:val="28"/>
          <w:szCs w:val="28"/>
        </w:rPr>
        <w:t>Малгобекское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оцениваются (прогнозируются) по данным кураторов налоговых расходов и администрации;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B0j - базовый объем налогов, сборов, задекларированных для уплаты в бюджет муниципального образования </w:t>
      </w:r>
      <w:r w:rsidR="008317FD">
        <w:rPr>
          <w:rFonts w:ascii="Times New Roman" w:hAnsi="Times New Roman" w:cs="Times New Roman"/>
          <w:sz w:val="28"/>
          <w:szCs w:val="28"/>
        </w:rPr>
        <w:t xml:space="preserve">Малгобекское  </w:t>
      </w:r>
      <w:r>
        <w:rPr>
          <w:rFonts w:ascii="Times New Roman" w:hAnsi="Times New Roman" w:cs="Times New Roman"/>
          <w:sz w:val="28"/>
          <w:szCs w:val="28"/>
        </w:rPr>
        <w:t>сельское поселение j-м плательщиком в базовом году.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объем налогов, сборов, задекларированных для уплаты в бюджет муниципального образования </w:t>
      </w:r>
      <w:r w:rsidR="008317FD">
        <w:rPr>
          <w:rFonts w:ascii="Times New Roman" w:hAnsi="Times New Roman" w:cs="Times New Roman"/>
          <w:sz w:val="28"/>
          <w:szCs w:val="28"/>
        </w:rPr>
        <w:t xml:space="preserve"> Малгобекское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j-м плательщиком в базовом году (B0j), рассчитывается по формуле: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B0j = N0j + L0j,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N0j - объем налогов, сборов, задекларированных для уплаты в бюджет муниципального образования </w:t>
      </w:r>
      <w:r w:rsidR="008317FD">
        <w:rPr>
          <w:rFonts w:ascii="Times New Roman" w:hAnsi="Times New Roman" w:cs="Times New Roman"/>
          <w:sz w:val="28"/>
          <w:szCs w:val="28"/>
        </w:rPr>
        <w:t xml:space="preserve">Малгобекское </w:t>
      </w:r>
      <w:r>
        <w:rPr>
          <w:rFonts w:ascii="Times New Roman" w:hAnsi="Times New Roman" w:cs="Times New Roman"/>
          <w:sz w:val="28"/>
          <w:szCs w:val="28"/>
        </w:rPr>
        <w:t>сельское поселение j-м плательщиком в базовом году;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L0j - объем льгот, предоставленных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номинальный темп прироста доходов бюджета муниципального образования </w:t>
      </w:r>
      <w:r w:rsidR="008317FD">
        <w:rPr>
          <w:rFonts w:ascii="Times New Roman" w:hAnsi="Times New Roman" w:cs="Times New Roman"/>
          <w:sz w:val="28"/>
          <w:szCs w:val="28"/>
        </w:rPr>
        <w:t xml:space="preserve"> Малгобекское </w:t>
      </w:r>
      <w:r>
        <w:rPr>
          <w:rFonts w:ascii="Times New Roman" w:hAnsi="Times New Roman" w:cs="Times New Roman"/>
          <w:sz w:val="28"/>
          <w:szCs w:val="28"/>
        </w:rPr>
        <w:t>сельское поселение в i-м году по отношению к базовому году.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расчетная стоимость среднесрочных рыночных заимствований муниципального образования, принимаемая на уровне 2,5 процента.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Куратор налогового расхода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методики оценки эффективности налогового расхода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427" w:rsidRDefault="000F2427" w:rsidP="000F2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427" w:rsidRDefault="000F2427" w:rsidP="000F2427">
      <w:pPr>
        <w:rPr>
          <w:rFonts w:ascii="Calibri" w:hAnsi="Calibri" w:cs="Times New Roman"/>
        </w:rPr>
      </w:pPr>
    </w:p>
    <w:p w:rsidR="000F2427" w:rsidRDefault="000F2427" w:rsidP="000F2427">
      <w:pPr>
        <w:tabs>
          <w:tab w:val="left" w:pos="1245"/>
        </w:tabs>
      </w:pPr>
      <w:r>
        <w:tab/>
      </w:r>
    </w:p>
    <w:p w:rsidR="000F2427" w:rsidRDefault="000F2427" w:rsidP="000F2427">
      <w:pPr>
        <w:tabs>
          <w:tab w:val="left" w:pos="1245"/>
        </w:tabs>
      </w:pPr>
    </w:p>
    <w:p w:rsidR="008317FD" w:rsidRDefault="008317FD" w:rsidP="000F24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317FD" w:rsidRDefault="008317FD" w:rsidP="000F24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317FD" w:rsidRDefault="008317FD" w:rsidP="000F24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317FD" w:rsidRDefault="008317FD" w:rsidP="000F24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7E27" w:rsidRDefault="00B97E27" w:rsidP="000F24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7E27" w:rsidRDefault="00B97E27" w:rsidP="000F24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7E27" w:rsidRDefault="00B97E27" w:rsidP="000F24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7E27" w:rsidRDefault="00B97E27" w:rsidP="000F24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F2427" w:rsidRDefault="000F2427" w:rsidP="000F24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2427" w:rsidRDefault="000F2427" w:rsidP="000F24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формирования перечня налоговых расходов </w:t>
      </w:r>
    </w:p>
    <w:p w:rsidR="000F2427" w:rsidRDefault="000F2427" w:rsidP="000F24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8317FD">
        <w:rPr>
          <w:rFonts w:ascii="Times New Roman" w:hAnsi="Times New Roman" w:cs="Times New Roman"/>
          <w:sz w:val="28"/>
          <w:szCs w:val="28"/>
        </w:rPr>
        <w:t xml:space="preserve"> Малгобекское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F2427" w:rsidRDefault="000F2427" w:rsidP="000F24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налоговых расходов</w:t>
      </w:r>
    </w:p>
    <w:p w:rsidR="000F2427" w:rsidRDefault="000F2427" w:rsidP="000F24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8317FD">
        <w:rPr>
          <w:rFonts w:ascii="Times New Roman" w:hAnsi="Times New Roman" w:cs="Times New Roman"/>
          <w:sz w:val="28"/>
          <w:szCs w:val="28"/>
        </w:rPr>
        <w:t xml:space="preserve"> Малгобекское 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F2427" w:rsidRDefault="000F2427" w:rsidP="000F24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F2427" w:rsidRDefault="000F2427" w:rsidP="000F242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33"/>
      <w:bookmarkEnd w:id="5"/>
      <w:r>
        <w:rPr>
          <w:rFonts w:ascii="Times New Roman" w:hAnsi="Times New Roman" w:cs="Times New Roman"/>
          <w:sz w:val="28"/>
          <w:szCs w:val="28"/>
        </w:rPr>
        <w:t>Перечень информации,</w:t>
      </w:r>
    </w:p>
    <w:p w:rsidR="000F2427" w:rsidRDefault="000F2427" w:rsidP="000F242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паспорт налогового расхода</w:t>
      </w:r>
    </w:p>
    <w:p w:rsidR="000F2427" w:rsidRDefault="000F2427" w:rsidP="000F242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8317FD">
        <w:rPr>
          <w:rFonts w:ascii="Times New Roman" w:hAnsi="Times New Roman" w:cs="Times New Roman"/>
          <w:sz w:val="28"/>
          <w:szCs w:val="28"/>
        </w:rPr>
        <w:t xml:space="preserve"> Малгобекское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F2427" w:rsidRDefault="000F2427" w:rsidP="000F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8"/>
        <w:gridCol w:w="6654"/>
        <w:gridCol w:w="2976"/>
      </w:tblGrid>
      <w:tr w:rsidR="000F2427" w:rsidTr="000F2427">
        <w:trPr>
          <w:trHeight w:val="324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Предоставляемая информация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Источник данных</w:t>
            </w:r>
          </w:p>
        </w:tc>
      </w:tr>
      <w:tr w:rsidR="000F2427" w:rsidTr="000F2427">
        <w:trPr>
          <w:trHeight w:val="3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 w:rsidP="008317FD">
            <w:pPr>
              <w:pStyle w:val="ConsPlusNormal"/>
              <w:spacing w:line="254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I. Нормативные характеристики налогового расхода в муниципальном образовании </w:t>
            </w:r>
            <w:r w:rsidR="008317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Малгобекское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_сельское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поселение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далее-налоговый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расход)</w:t>
            </w:r>
          </w:p>
        </w:tc>
      </w:tr>
      <w:tr w:rsidR="000F2427" w:rsidTr="000F2427">
        <w:trPr>
          <w:trHeight w:val="89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ind w:left="-561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перечень налоговых расходов </w:t>
            </w:r>
          </w:p>
        </w:tc>
      </w:tr>
      <w:tr w:rsidR="000F2427" w:rsidTr="000F2427">
        <w:trPr>
          <w:trHeight w:val="11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перечень налоговых расходов </w:t>
            </w:r>
          </w:p>
        </w:tc>
      </w:tr>
      <w:tr w:rsidR="000F2427" w:rsidTr="000F2427">
        <w:trPr>
          <w:trHeight w:val="93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перечень налоговых расходов </w:t>
            </w:r>
          </w:p>
        </w:tc>
      </w:tr>
      <w:tr w:rsidR="000F2427" w:rsidTr="000F2427">
        <w:trPr>
          <w:trHeight w:val="89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куратор налогового расхода</w:t>
            </w:r>
          </w:p>
        </w:tc>
      </w:tr>
      <w:tr w:rsidR="000F2427" w:rsidTr="000F2427">
        <w:trPr>
          <w:trHeight w:val="7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куратор налогового расхода</w:t>
            </w:r>
          </w:p>
        </w:tc>
      </w:tr>
      <w:tr w:rsidR="000F2427" w:rsidTr="000F2427">
        <w:trPr>
          <w:trHeight w:val="96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куратор налогового расхода</w:t>
            </w:r>
          </w:p>
        </w:tc>
      </w:tr>
      <w:tr w:rsidR="000F2427" w:rsidTr="000F2427">
        <w:trPr>
          <w:trHeight w:val="9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куратор налогового расхода</w:t>
            </w:r>
          </w:p>
        </w:tc>
      </w:tr>
      <w:tr w:rsidR="000F2427" w:rsidTr="000F2427">
        <w:trPr>
          <w:trHeight w:val="31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27" w:rsidRDefault="000F2427">
            <w:pPr>
              <w:pStyle w:val="ConsPlusNormal"/>
              <w:spacing w:line="254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II. Целевые характеристики налогового расхода</w:t>
            </w:r>
          </w:p>
        </w:tc>
      </w:tr>
      <w:tr w:rsidR="000F2427" w:rsidTr="000F2427">
        <w:trPr>
          <w:trHeight w:val="31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Цели предоставления налоговых расходов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куратор налогового расхода</w:t>
            </w:r>
          </w:p>
        </w:tc>
      </w:tr>
      <w:tr w:rsidR="000F2427" w:rsidTr="000F2427">
        <w:trPr>
          <w:trHeight w:val="328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направления деятельности),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налоговых расходов и данные куратора налогового расхода</w:t>
            </w:r>
          </w:p>
        </w:tc>
      </w:tr>
      <w:tr w:rsidR="000F2427" w:rsidTr="000F2427">
        <w:trPr>
          <w:trHeight w:val="127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перечень налоговых расходов </w:t>
            </w:r>
          </w:p>
        </w:tc>
      </w:tr>
      <w:tr w:rsidR="000F2427" w:rsidTr="000F2427">
        <w:trPr>
          <w:trHeight w:val="249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куратор налогового расхода</w:t>
            </w:r>
          </w:p>
        </w:tc>
      </w:tr>
      <w:tr w:rsidR="000F2427" w:rsidTr="000F2427">
        <w:trPr>
          <w:trHeight w:val="3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куратор налогового расхода</w:t>
            </w:r>
          </w:p>
        </w:tc>
      </w:tr>
      <w:tr w:rsidR="000F2427" w:rsidTr="000F2427">
        <w:trPr>
          <w:trHeight w:val="31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куратор налогового расхода</w:t>
            </w:r>
          </w:p>
        </w:tc>
      </w:tr>
      <w:tr w:rsidR="000F2427" w:rsidTr="000F2427">
        <w:trPr>
          <w:trHeight w:val="34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III. Фискальные характеристики налогового расхода</w:t>
            </w:r>
          </w:p>
        </w:tc>
      </w:tr>
      <w:tr w:rsidR="000F2427" w:rsidTr="000F2427">
        <w:trPr>
          <w:trHeight w:val="13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администратор доходов местного бюджета, администрация</w:t>
            </w:r>
          </w:p>
        </w:tc>
      </w:tr>
      <w:tr w:rsidR="000F2427" w:rsidTr="000F2427">
        <w:trPr>
          <w:trHeight w:val="166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0F2427" w:rsidTr="000F2427">
        <w:trPr>
          <w:trHeight w:val="64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администратор доходов местного бюджета</w:t>
            </w:r>
          </w:p>
        </w:tc>
      </w:tr>
      <w:tr w:rsidR="000F2427" w:rsidTr="000F2427">
        <w:trPr>
          <w:trHeight w:val="10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администратор доходов местного бюджета</w:t>
            </w:r>
          </w:p>
        </w:tc>
      </w:tr>
      <w:tr w:rsidR="000F2427" w:rsidTr="000F2427">
        <w:trPr>
          <w:trHeight w:val="1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Базовый объем налогов, сборов, задекларированный для уплаты в бюджет муниципального образования ___________ сельское поселение плательщиками налогов, сборов по видам налога, сбора, (тыс. рублей)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администратор доходов местного бюджета</w:t>
            </w:r>
          </w:p>
        </w:tc>
      </w:tr>
      <w:tr w:rsidR="000F2427" w:rsidTr="000F2427">
        <w:trPr>
          <w:trHeight w:val="21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 w:rsidP="008317FD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налогов, сборов задекларированный для уплаты в уплаты в бюджет муниципального образования </w:t>
            </w:r>
            <w:r w:rsidR="008317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Малгобекское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сельское поселение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7" w:rsidRDefault="000F2427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администратор доходов местного бюджета</w:t>
            </w:r>
          </w:p>
        </w:tc>
      </w:tr>
    </w:tbl>
    <w:p w:rsidR="000F2427" w:rsidRDefault="000F2427" w:rsidP="000F2427">
      <w:pPr>
        <w:tabs>
          <w:tab w:val="left" w:pos="1245"/>
        </w:tabs>
        <w:rPr>
          <w:rFonts w:ascii="Calibri" w:eastAsia="Calibri" w:hAnsi="Calibri" w:cs="Times New Roman"/>
        </w:rPr>
      </w:pPr>
    </w:p>
    <w:p w:rsidR="00D31F20" w:rsidRDefault="00D31F20"/>
    <w:sectPr w:rsidR="00D31F20" w:rsidSect="005C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3B28"/>
    <w:multiLevelType w:val="hybridMultilevel"/>
    <w:tmpl w:val="94760650"/>
    <w:lvl w:ilvl="0" w:tplc="6448918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427"/>
    <w:rsid w:val="000F2427"/>
    <w:rsid w:val="005C0EB5"/>
    <w:rsid w:val="00756FB6"/>
    <w:rsid w:val="008317FD"/>
    <w:rsid w:val="00B97E27"/>
    <w:rsid w:val="00D3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B5"/>
  </w:style>
  <w:style w:type="paragraph" w:styleId="9">
    <w:name w:val="heading 9"/>
    <w:basedOn w:val="a"/>
    <w:next w:val="a"/>
    <w:link w:val="90"/>
    <w:uiPriority w:val="9"/>
    <w:unhideWhenUsed/>
    <w:qFormat/>
    <w:rsid w:val="000F2427"/>
    <w:pPr>
      <w:spacing w:before="240" w:after="60" w:line="256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0F2427"/>
    <w:rPr>
      <w:rFonts w:ascii="Calibri Light" w:eastAsia="Times New Roman" w:hAnsi="Calibri Light" w:cs="Times New Roman"/>
      <w:lang w:eastAsia="en-US"/>
    </w:rPr>
  </w:style>
  <w:style w:type="paragraph" w:customStyle="1" w:styleId="ConsPlusNormal">
    <w:name w:val="ConsPlusNormal"/>
    <w:rsid w:val="000F2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F2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eadertext">
    <w:name w:val="headertext"/>
    <w:basedOn w:val="a"/>
    <w:rsid w:val="000F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0F242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F24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5463CD2FD2B787470F0C302369AD9CBC42302F7DA2D59C66C54B017D79A76FE36711583AF6353896869931929D3A19697AD5795098794oE3CL" TargetMode="External"/><Relationship Id="rId13" Type="http://schemas.openxmlformats.org/officeDocument/2006/relationships/hyperlink" Target="file:///C:\Users\User\Downloads\&#1064;&#1072;&#1073;&#1083;&#1086;&#1085;%20-%20&#1087;&#1086;&#1088;&#1103;&#1076;&#1086;&#1082;%20&#1086;&#1094;&#1077;&#1085;&#1082;&#1080;%20&#1085;&#1072;&#1083;&#1086;&#1075;&#1086;&#1074;&#1099;&#1093;%20&#1088;&#1072;&#1089;&#1093;&#1086;&#1076;&#1086;&#1074;.docx" TargetMode="Externa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75463CD2FD2B787470F0C302369AD9CBC52505FFD12D59C66C54B017D79A76FE36711084A9645AD8327997507FDEBC9681B35D8B0Ao83EL" TargetMode="External"/><Relationship Id="rId12" Type="http://schemas.openxmlformats.org/officeDocument/2006/relationships/hyperlink" Target="file:///C:\Users\User\Downloads\&#1064;&#1072;&#1073;&#1083;&#1086;&#1085;%20-%20&#1087;&#1086;&#1088;&#1103;&#1076;&#1086;&#1082;%20&#1086;&#1094;&#1077;&#1085;&#1082;&#1080;%20&#1085;&#1072;&#1083;&#1086;&#1075;&#1086;&#1074;&#1099;&#1093;%20&#1088;&#1072;&#1089;&#1093;&#1086;&#1076;&#1086;&#1074;.docx" TargetMode="External"/><Relationship Id="rId17" Type="http://schemas.openxmlformats.org/officeDocument/2006/relationships/hyperlink" Target="file:///C:\Users\User\Downloads\&#1064;&#1072;&#1073;&#1083;&#1086;&#1085;%20-%20&#1087;&#1086;&#1088;&#1103;&#1076;&#1086;&#1082;%20&#1086;&#1094;&#1077;&#1085;&#1082;&#1080;%20&#1085;&#1072;&#1083;&#1086;&#1075;&#1086;&#1074;&#1099;&#1093;%20&#1088;&#1072;&#1089;&#1093;&#1086;&#1076;&#1086;&#1074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64;&#1072;&#1073;&#1083;&#1086;&#1085;%20-%20&#1087;&#1086;&#1088;&#1103;&#1076;&#1086;&#1082;%20&#1086;&#1094;&#1077;&#1085;&#1082;&#1080;%20&#1085;&#1072;&#1083;&#1086;&#1075;&#1086;&#1074;&#1099;&#1093;%20&#1088;&#1072;&#1089;&#1093;&#1086;&#1076;&#1086;&#1074;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475463CD2FD2B787470F0C302369AD9CBC42302F7DA2D59C66C54B017D79A76FE36711583AF6353896869931929D3A19697AD5795098794oE3CL" TargetMode="External"/><Relationship Id="rId5" Type="http://schemas.openxmlformats.org/officeDocument/2006/relationships/image" Target="media/image1.wmf"/><Relationship Id="rId15" Type="http://schemas.openxmlformats.org/officeDocument/2006/relationships/hyperlink" Target="file:///C:\Users\User\Downloads\&#1064;&#1072;&#1073;&#1083;&#1086;&#1085;%20-%20&#1087;&#1086;&#1088;&#1103;&#1076;&#1086;&#1082;%20&#1086;&#1094;&#1077;&#1085;&#1082;&#1080;%20&#1085;&#1072;&#1083;&#1086;&#1075;&#1086;&#1074;&#1099;&#1093;%20&#1088;&#1072;&#1089;&#1093;&#1086;&#1076;&#1086;&#1074;.docx" TargetMode="External"/><Relationship Id="rId10" Type="http://schemas.openxmlformats.org/officeDocument/2006/relationships/hyperlink" Target="consultantplus://offline/ref=B475463CD2FD2B787470F0C302369AD9CBC52505FFD12D59C66C54B017D79A76FE36711084A9645AD8327997507FDEBC9681B35D8B0Ao83E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64;&#1072;&#1073;&#1083;&#1086;&#1085;%20-%20&#1087;&#1086;&#1088;&#1103;&#1076;&#1086;&#1082;%20&#1086;&#1094;&#1077;&#1085;&#1082;&#1080;%20&#1085;&#1072;&#1083;&#1086;&#1075;&#1086;&#1074;&#1099;&#1093;%20&#1088;&#1072;&#1089;&#1093;&#1086;&#1076;&#1086;&#1074;.docx" TargetMode="External"/><Relationship Id="rId14" Type="http://schemas.openxmlformats.org/officeDocument/2006/relationships/hyperlink" Target="file:///C:\Users\User\Downloads\&#1064;&#1072;&#1073;&#1083;&#1086;&#1085;%20-%20&#1087;&#1086;&#1088;&#1103;&#1076;&#1086;&#1082;%20&#1086;&#1094;&#1077;&#1085;&#1082;&#1080;%20&#1085;&#1072;&#1083;&#1086;&#1075;&#1086;&#1074;&#1099;&#1093;%20&#1088;&#1072;&#1089;&#1093;&#1086;&#1076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2020-02-03T09:05:00Z</cp:lastPrinted>
  <dcterms:created xsi:type="dcterms:W3CDTF">2020-02-03T08:37:00Z</dcterms:created>
  <dcterms:modified xsi:type="dcterms:W3CDTF">2020-02-03T09:06:00Z</dcterms:modified>
</cp:coreProperties>
</file>